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B4F76" w14:textId="77777777" w:rsidR="002033EC" w:rsidRPr="008A5949" w:rsidRDefault="002033EC" w:rsidP="002033EC">
      <w:pPr>
        <w:pStyle w:val="tlNadpis1Arial16ptTunVetkypsmenvekVavo"/>
        <w:numPr>
          <w:ilvl w:val="0"/>
          <w:numId w:val="2"/>
        </w:numPr>
        <w:spacing w:after="0" w:line="288" w:lineRule="auto"/>
        <w:ind w:left="431" w:hanging="431"/>
        <w:rPr>
          <w:rFonts w:cs="Arial"/>
          <w:noProof/>
          <w:lang w:val="sk-SK"/>
        </w:rPr>
      </w:pPr>
      <w:bookmarkStart w:id="0" w:name="_Toc159589756"/>
      <w:r w:rsidRPr="00925F16">
        <w:rPr>
          <w:rFonts w:cs="Arial"/>
          <w:noProof/>
          <w:lang w:val="sk-SK"/>
        </w:rPr>
        <w:t>prílohy</w:t>
      </w:r>
      <w:bookmarkEnd w:id="0"/>
    </w:p>
    <w:p w14:paraId="4FA404DC" w14:textId="77777777" w:rsidR="002033EC" w:rsidRPr="008A5949" w:rsidRDefault="002033EC" w:rsidP="002033EC">
      <w:pPr>
        <w:pStyle w:val="tltlNadpis2Arial14ptNiejeTunVetkypsmenvek"/>
        <w:numPr>
          <w:ilvl w:val="0"/>
          <w:numId w:val="0"/>
        </w:numPr>
        <w:spacing w:before="0" w:after="0" w:line="288" w:lineRule="auto"/>
        <w:rPr>
          <w:rFonts w:cs="Arial"/>
        </w:rPr>
      </w:pPr>
      <w:bookmarkStart w:id="1" w:name="_Toc211614419"/>
      <w:bookmarkStart w:id="2" w:name="_Toc211830058"/>
      <w:bookmarkStart w:id="3" w:name="_Toc213907205"/>
      <w:bookmarkStart w:id="4" w:name="_Toc214071032"/>
      <w:bookmarkStart w:id="5" w:name="_Toc214089292"/>
      <w:bookmarkStart w:id="6" w:name="_Toc215563177"/>
      <w:bookmarkStart w:id="7" w:name="_Toc219264519"/>
      <w:bookmarkStart w:id="8" w:name="_Toc220472863"/>
      <w:bookmarkStart w:id="9" w:name="_Toc474149364"/>
      <w:bookmarkStart w:id="10" w:name="_Toc159589757"/>
      <w:r w:rsidRPr="008A5949">
        <w:rPr>
          <w:rFonts w:cs="Arial"/>
        </w:rPr>
        <w:t xml:space="preserve">Príloha </w:t>
      </w:r>
      <w:r>
        <w:rPr>
          <w:rFonts w:cs="Arial"/>
          <w:caps w:val="0"/>
        </w:rPr>
        <w:t>č</w:t>
      </w:r>
      <w:r>
        <w:rPr>
          <w:rFonts w:cs="Arial"/>
        </w:rPr>
        <w:t xml:space="preserve">. </w:t>
      </w:r>
      <w:r w:rsidRPr="008A5949">
        <w:rPr>
          <w:rFonts w:cs="Arial"/>
        </w:rPr>
        <w:t>1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r>
        <w:rPr>
          <w:rFonts w:cs="Arial"/>
        </w:rPr>
        <w:t>_</w:t>
      </w:r>
      <w:r w:rsidRPr="008A5949">
        <w:rPr>
          <w:rFonts w:cs="Arial"/>
        </w:rPr>
        <w:t>Opis predmetu súťaže</w:t>
      </w:r>
      <w:bookmarkEnd w:id="9"/>
      <w:bookmarkEnd w:id="10"/>
    </w:p>
    <w:p w14:paraId="625B3F18" w14:textId="77777777" w:rsidR="002033EC" w:rsidRPr="00ED5766" w:rsidRDefault="002033EC" w:rsidP="002033EC">
      <w:pPr>
        <w:pStyle w:val="Odsekzoznamu"/>
        <w:numPr>
          <w:ilvl w:val="0"/>
          <w:numId w:val="3"/>
        </w:numPr>
        <w:spacing w:line="288" w:lineRule="auto"/>
        <w:ind w:left="426"/>
        <w:jc w:val="both"/>
        <w:rPr>
          <w:rFonts w:ascii="Arial" w:hAnsi="Arial" w:cs="Arial"/>
          <w:b/>
          <w:sz w:val="20"/>
          <w:szCs w:val="20"/>
        </w:rPr>
      </w:pPr>
      <w:r w:rsidRPr="008A5949">
        <w:rPr>
          <w:rFonts w:ascii="Arial" w:hAnsi="Arial" w:cs="Arial"/>
          <w:b/>
          <w:sz w:val="20"/>
          <w:szCs w:val="20"/>
        </w:rPr>
        <w:t>Názov predmetu súťaže</w:t>
      </w:r>
    </w:p>
    <w:p w14:paraId="61905E06" w14:textId="77777777" w:rsidR="002033EC" w:rsidRPr="00ED5766" w:rsidRDefault="002033EC" w:rsidP="002033EC">
      <w:pPr>
        <w:spacing w:line="288" w:lineRule="auto"/>
        <w:ind w:firstLine="426"/>
        <w:jc w:val="both"/>
        <w:rPr>
          <w:rFonts w:ascii="Arial" w:hAnsi="Arial" w:cs="Arial"/>
          <w:b/>
          <w:sz w:val="20"/>
          <w:szCs w:val="20"/>
        </w:rPr>
      </w:pPr>
      <w:r w:rsidRPr="00300824">
        <w:rPr>
          <w:rFonts w:ascii="Arial" w:hAnsi="Arial" w:cs="Arial"/>
          <w:bCs/>
          <w:sz w:val="20"/>
          <w:szCs w:val="20"/>
        </w:rPr>
        <w:t>Futbalové ihrisko s umelým povrchom v obci Lehota pod Vtáčnikom</w:t>
      </w:r>
    </w:p>
    <w:p w14:paraId="7A73F201" w14:textId="77777777" w:rsidR="002033EC" w:rsidRPr="00492B20" w:rsidRDefault="002033EC" w:rsidP="002033EC">
      <w:pPr>
        <w:pStyle w:val="Odsekzoznamu"/>
        <w:numPr>
          <w:ilvl w:val="0"/>
          <w:numId w:val="3"/>
        </w:numPr>
        <w:spacing w:line="288" w:lineRule="auto"/>
        <w:ind w:left="426"/>
        <w:jc w:val="both"/>
        <w:rPr>
          <w:rFonts w:cs="Arial"/>
          <w:noProof/>
          <w:szCs w:val="22"/>
        </w:rPr>
      </w:pPr>
      <w:r w:rsidRPr="008A5949">
        <w:rPr>
          <w:rFonts w:ascii="Arial" w:hAnsi="Arial" w:cs="Arial"/>
          <w:b/>
          <w:sz w:val="20"/>
          <w:szCs w:val="20"/>
        </w:rPr>
        <w:t>Základné údaje</w:t>
      </w:r>
      <w:r>
        <w:rPr>
          <w:rFonts w:ascii="Arial" w:hAnsi="Arial" w:cs="Arial"/>
          <w:b/>
          <w:sz w:val="20"/>
          <w:szCs w:val="20"/>
        </w:rPr>
        <w:t xml:space="preserve"> /</w:t>
      </w:r>
      <w:r w:rsidRPr="008A5949">
        <w:rPr>
          <w:rFonts w:ascii="Arial" w:hAnsi="Arial" w:cs="Arial"/>
          <w:b/>
          <w:sz w:val="20"/>
          <w:szCs w:val="20"/>
        </w:rPr>
        <w:t xml:space="preserve"> opis predmetu</w:t>
      </w:r>
      <w:r>
        <w:rPr>
          <w:rFonts w:ascii="Arial" w:hAnsi="Arial" w:cs="Arial"/>
          <w:b/>
          <w:sz w:val="20"/>
          <w:szCs w:val="20"/>
        </w:rPr>
        <w:t xml:space="preserve"> súťaže</w:t>
      </w:r>
    </w:p>
    <w:p w14:paraId="4D180ACC" w14:textId="77777777" w:rsidR="002033EC" w:rsidRPr="00626474" w:rsidRDefault="002033EC" w:rsidP="002033EC">
      <w:pPr>
        <w:pStyle w:val="Odsekzoznamu"/>
        <w:spacing w:line="288" w:lineRule="auto"/>
        <w:ind w:left="426"/>
        <w:jc w:val="both"/>
        <w:rPr>
          <w:rFonts w:ascii="Arial" w:hAnsi="Arial" w:cs="Arial"/>
          <w:bCs/>
          <w:sz w:val="20"/>
          <w:szCs w:val="20"/>
        </w:rPr>
      </w:pPr>
      <w:r w:rsidRPr="004166C3">
        <w:rPr>
          <w:rFonts w:ascii="Arial" w:hAnsi="Arial" w:cs="Arial"/>
          <w:sz w:val="20"/>
          <w:szCs w:val="20"/>
        </w:rPr>
        <w:t xml:space="preserve">Predmetom obchodnej verejnej súťaže je </w:t>
      </w:r>
      <w:r>
        <w:rPr>
          <w:rFonts w:ascii="Arial" w:hAnsi="Arial" w:cs="Arial"/>
          <w:sz w:val="20"/>
          <w:szCs w:val="20"/>
        </w:rPr>
        <w:t>obnovenie existujúcej športovej plochy, rozšírenie športovej infraštruktúry areálu a aj vytvorenie nového futbalového ihriska s oplotením v obci Lehota pod Vtáčnikom</w:t>
      </w:r>
      <w:r w:rsidRPr="00ED5766">
        <w:rPr>
          <w:rFonts w:ascii="Arial" w:hAnsi="Arial" w:cs="Arial"/>
          <w:sz w:val="20"/>
          <w:szCs w:val="20"/>
        </w:rPr>
        <w:t xml:space="preserve">, </w:t>
      </w:r>
      <w:r w:rsidRPr="00C41994">
        <w:rPr>
          <w:rFonts w:ascii="Arial" w:hAnsi="Arial" w:cs="Arial"/>
          <w:sz w:val="20"/>
          <w:szCs w:val="20"/>
        </w:rPr>
        <w:t>na pozemkoch parciel registra C</w:t>
      </w:r>
      <w:r>
        <w:rPr>
          <w:rFonts w:ascii="Arial" w:hAnsi="Arial" w:cs="Arial"/>
          <w:sz w:val="20"/>
          <w:szCs w:val="20"/>
        </w:rPr>
        <w:t xml:space="preserve"> </w:t>
      </w:r>
      <w:r w:rsidRPr="00C41994">
        <w:rPr>
          <w:rFonts w:ascii="Arial" w:hAnsi="Arial" w:cs="Arial"/>
          <w:sz w:val="20"/>
          <w:szCs w:val="20"/>
        </w:rPr>
        <w:t>KN evidovaných na katastrálnej mape pod par. č. 746, 747, 748, 749/1, 2117/12, 2119/1, a pozemkoch parciel registra E</w:t>
      </w:r>
      <w:r>
        <w:rPr>
          <w:rFonts w:ascii="Arial" w:hAnsi="Arial" w:cs="Arial"/>
          <w:sz w:val="20"/>
          <w:szCs w:val="20"/>
        </w:rPr>
        <w:t xml:space="preserve"> </w:t>
      </w:r>
      <w:r w:rsidRPr="00C41994">
        <w:rPr>
          <w:rFonts w:ascii="Arial" w:hAnsi="Arial" w:cs="Arial"/>
          <w:sz w:val="20"/>
          <w:szCs w:val="20"/>
        </w:rPr>
        <w:t>KN evidovaných na katastrálnej mape pod par. č. 1182/21, 1185/102, 1186/13, 1187/34, 1187/65, 1187/65, 1187/96, 1187/127, 1188/38, 1189/39 katastrálne územie Lehota pod Vtáčnikom, okres Prievidza</w:t>
      </w:r>
      <w:r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bCs/>
          <w:sz w:val="20"/>
          <w:szCs w:val="20"/>
        </w:rPr>
        <w:t xml:space="preserve"> za účelom </w:t>
      </w:r>
      <w:r w:rsidRPr="00626474">
        <w:rPr>
          <w:rFonts w:ascii="Arial" w:hAnsi="Arial" w:cs="Arial"/>
          <w:bCs/>
          <w:sz w:val="20"/>
          <w:szCs w:val="20"/>
        </w:rPr>
        <w:t>zveľad</w:t>
      </w:r>
      <w:r>
        <w:rPr>
          <w:rFonts w:ascii="Arial" w:hAnsi="Arial" w:cs="Arial"/>
          <w:bCs/>
          <w:sz w:val="20"/>
          <w:szCs w:val="20"/>
        </w:rPr>
        <w:t>enia</w:t>
      </w:r>
      <w:r w:rsidRPr="00626474">
        <w:rPr>
          <w:rFonts w:ascii="Arial" w:hAnsi="Arial" w:cs="Arial"/>
          <w:bCs/>
          <w:sz w:val="20"/>
          <w:szCs w:val="20"/>
        </w:rPr>
        <w:t xml:space="preserve"> vzhľad</w:t>
      </w:r>
      <w:r>
        <w:rPr>
          <w:rFonts w:ascii="Arial" w:hAnsi="Arial" w:cs="Arial"/>
          <w:bCs/>
          <w:sz w:val="20"/>
          <w:szCs w:val="20"/>
        </w:rPr>
        <w:t>u</w:t>
      </w:r>
      <w:r w:rsidRPr="00626474">
        <w:rPr>
          <w:rFonts w:ascii="Arial" w:hAnsi="Arial" w:cs="Arial"/>
          <w:bCs/>
          <w:sz w:val="20"/>
          <w:szCs w:val="20"/>
        </w:rPr>
        <w:t>, zefektívn</w:t>
      </w:r>
      <w:r>
        <w:rPr>
          <w:rFonts w:ascii="Arial" w:hAnsi="Arial" w:cs="Arial"/>
          <w:bCs/>
          <w:sz w:val="20"/>
          <w:szCs w:val="20"/>
        </w:rPr>
        <w:t>enia</w:t>
      </w:r>
      <w:r w:rsidRPr="00626474">
        <w:rPr>
          <w:rFonts w:ascii="Arial" w:hAnsi="Arial" w:cs="Arial"/>
          <w:bCs/>
          <w:sz w:val="20"/>
          <w:szCs w:val="20"/>
        </w:rPr>
        <w:t xml:space="preserve"> tréningov</w:t>
      </w:r>
      <w:r>
        <w:rPr>
          <w:rFonts w:ascii="Arial" w:hAnsi="Arial" w:cs="Arial"/>
          <w:bCs/>
          <w:sz w:val="20"/>
          <w:szCs w:val="20"/>
        </w:rPr>
        <w:t>ého</w:t>
      </w:r>
      <w:r w:rsidRPr="00626474">
        <w:rPr>
          <w:rFonts w:ascii="Arial" w:hAnsi="Arial" w:cs="Arial"/>
          <w:bCs/>
          <w:sz w:val="20"/>
          <w:szCs w:val="20"/>
        </w:rPr>
        <w:t xml:space="preserve"> proces</w:t>
      </w:r>
      <w:r>
        <w:rPr>
          <w:rFonts w:ascii="Arial" w:hAnsi="Arial" w:cs="Arial"/>
          <w:bCs/>
          <w:sz w:val="20"/>
          <w:szCs w:val="20"/>
        </w:rPr>
        <w:t>u</w:t>
      </w:r>
      <w:r w:rsidRPr="00626474">
        <w:rPr>
          <w:rFonts w:ascii="Arial" w:hAnsi="Arial" w:cs="Arial"/>
          <w:bCs/>
          <w:sz w:val="20"/>
          <w:szCs w:val="20"/>
        </w:rPr>
        <w:t xml:space="preserve"> športovcov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626474">
        <w:rPr>
          <w:rFonts w:ascii="Arial" w:hAnsi="Arial" w:cs="Arial"/>
          <w:bCs/>
          <w:sz w:val="20"/>
          <w:szCs w:val="20"/>
        </w:rPr>
        <w:t xml:space="preserve">ako aj detských klubov, a doplniť nové športové vyžitie pre obyvateľov a návštevníkov </w:t>
      </w:r>
      <w:r>
        <w:rPr>
          <w:rFonts w:ascii="Arial" w:hAnsi="Arial" w:cs="Arial"/>
          <w:bCs/>
          <w:sz w:val="20"/>
          <w:szCs w:val="20"/>
        </w:rPr>
        <w:t>obce</w:t>
      </w:r>
      <w:r w:rsidRPr="00626474">
        <w:rPr>
          <w:rFonts w:ascii="Arial" w:hAnsi="Arial" w:cs="Arial"/>
          <w:bCs/>
          <w:sz w:val="20"/>
          <w:szCs w:val="20"/>
        </w:rPr>
        <w:t>.</w:t>
      </w:r>
    </w:p>
    <w:p w14:paraId="2E630675" w14:textId="77777777" w:rsidR="002033EC" w:rsidRDefault="002033EC" w:rsidP="002033EC">
      <w:pPr>
        <w:pStyle w:val="Odsekzoznamu"/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27FB81E2" w14:textId="77777777" w:rsidR="002033EC" w:rsidRDefault="002033EC" w:rsidP="002033EC">
      <w:pPr>
        <w:pStyle w:val="Odsekzoznamu"/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Podrobná špecifikácia predmetu súťaže je uvedená v samostatnej prílohe č. 6 týchto PS pod názvom Dokumentácia realizácie stavby a v prílohe č. 5 týchto PS – Výkaz výmer.</w:t>
      </w:r>
    </w:p>
    <w:p w14:paraId="76B28A99" w14:textId="77777777" w:rsidR="002033EC" w:rsidRPr="005C5C40" w:rsidRDefault="002033EC" w:rsidP="002033EC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3A7C0512" w14:textId="77777777" w:rsidR="002033EC" w:rsidRPr="00105111" w:rsidRDefault="002033EC" w:rsidP="002033EC">
      <w:pPr>
        <w:pStyle w:val="Odsekzoznamu"/>
        <w:numPr>
          <w:ilvl w:val="0"/>
          <w:numId w:val="3"/>
        </w:numPr>
        <w:spacing w:line="288" w:lineRule="auto"/>
        <w:ind w:left="426"/>
        <w:jc w:val="both"/>
        <w:rPr>
          <w:rFonts w:ascii="Arial" w:hAnsi="Arial" w:cs="Arial"/>
          <w:b/>
          <w:sz w:val="20"/>
          <w:szCs w:val="20"/>
        </w:rPr>
      </w:pPr>
      <w:r w:rsidRPr="00105111">
        <w:rPr>
          <w:rFonts w:ascii="Arial" w:hAnsi="Arial" w:cs="Arial"/>
          <w:b/>
          <w:sz w:val="20"/>
          <w:szCs w:val="20"/>
        </w:rPr>
        <w:t>Ďalšie požiadavky vyhlasovateľa</w:t>
      </w:r>
    </w:p>
    <w:p w14:paraId="42DB562F" w14:textId="77777777" w:rsidR="002033EC" w:rsidRPr="008B06AF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B06AF">
        <w:rPr>
          <w:rFonts w:ascii="Arial" w:hAnsi="Arial" w:cs="Arial"/>
          <w:sz w:val="20"/>
          <w:szCs w:val="20"/>
        </w:rPr>
        <w:t xml:space="preserve">Vyhlasovateľ neodporúča navrhovateľom uvádzať do jednotlivých položiek výkazu výmer nulové hodnoty. V prípade, ak navrhovateľ do jednotlivých položiek výkazu výmer uvedie nulovú hodnotu položky/položiek musí zároveň v rámci svojho návrhu </w:t>
      </w:r>
      <w:r w:rsidRPr="008B06AF">
        <w:rPr>
          <w:rFonts w:ascii="Arial" w:hAnsi="Arial" w:cs="Arial"/>
          <w:sz w:val="20"/>
          <w:szCs w:val="20"/>
          <w:u w:val="single"/>
        </w:rPr>
        <w:t>v samostatnom dokumente</w:t>
      </w:r>
      <w:r w:rsidRPr="008B06AF">
        <w:rPr>
          <w:rFonts w:ascii="Arial" w:hAnsi="Arial" w:cs="Arial"/>
          <w:sz w:val="20"/>
          <w:szCs w:val="20"/>
        </w:rPr>
        <w:t xml:space="preserve"> uviesť do ktorej položky výkazu výmer a v akej výške danú nulovú hodnotu položky/položiek zahrnul.</w:t>
      </w:r>
    </w:p>
    <w:p w14:paraId="73863053" w14:textId="77777777" w:rsidR="002033EC" w:rsidRPr="008B06AF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7DF8C587" w14:textId="77777777" w:rsidR="002033EC" w:rsidRPr="008B06AF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B06AF">
        <w:rPr>
          <w:rFonts w:ascii="Arial" w:hAnsi="Arial" w:cs="Arial"/>
          <w:sz w:val="20"/>
          <w:szCs w:val="20"/>
        </w:rPr>
        <w:t xml:space="preserve">V prípade, ak navrhovateľ do niektorej z položiek výkazu výmer uvedie nulovú hodnotu položky/položiek a zároveň daná položka/položky nie je/sú zahrnutá/é v inej položke výkazu výmer, navrhovateľ </w:t>
      </w:r>
      <w:r w:rsidRPr="008B06AF">
        <w:rPr>
          <w:rFonts w:ascii="Arial" w:hAnsi="Arial" w:cs="Arial"/>
          <w:sz w:val="20"/>
          <w:szCs w:val="20"/>
          <w:u w:val="single"/>
        </w:rPr>
        <w:t>v samostatnom dokumente</w:t>
      </w:r>
      <w:r w:rsidRPr="008B06AF">
        <w:rPr>
          <w:rFonts w:ascii="Arial" w:hAnsi="Arial" w:cs="Arial"/>
          <w:sz w:val="20"/>
          <w:szCs w:val="20"/>
        </w:rPr>
        <w:t xml:space="preserve"> uvedie zdôvodnenie nulovej hodnoty položky/položiek.</w:t>
      </w:r>
    </w:p>
    <w:p w14:paraId="4BBEC31B" w14:textId="77777777" w:rsidR="002033EC" w:rsidRPr="008B06AF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704FAE69" w14:textId="77777777" w:rsidR="002033EC" w:rsidRPr="008B06AF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B06AF">
        <w:rPr>
          <w:rFonts w:ascii="Arial" w:hAnsi="Arial" w:cs="Arial"/>
          <w:sz w:val="20"/>
          <w:szCs w:val="20"/>
        </w:rPr>
        <w:t xml:space="preserve">V prípade rozdielov zistených medzi vyhlasovateľom poskytnutou projektovou dokumentáciou a výkazmi výmer rozhodujúce sú informácie/údaje uvedené vo výkazoch výmer.  </w:t>
      </w:r>
    </w:p>
    <w:p w14:paraId="3BE2D68D" w14:textId="77777777" w:rsidR="002033EC" w:rsidRPr="008B06AF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084DA1FD" w14:textId="77777777" w:rsidR="002033EC" w:rsidRPr="008B06AF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B06AF">
        <w:rPr>
          <w:rFonts w:ascii="Arial" w:hAnsi="Arial" w:cs="Arial"/>
          <w:sz w:val="20"/>
          <w:szCs w:val="20"/>
        </w:rPr>
        <w:t>V prípade, ak sa technické požiadavky odvolávajú na konkrétneho výrobcu, výrobný postup, značku, patent, typ, krajinu, oblasť alebo miesto pôvodu alebo výroby, vyhlasovateľ pripúšťa ponúknuť ekvivalentný výrobok (ďalej len „ekvivalent“), pri dodržaní týchto podmienok:</w:t>
      </w:r>
    </w:p>
    <w:p w14:paraId="254C1452" w14:textId="77777777" w:rsidR="002033EC" w:rsidRPr="008B06AF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B06AF">
        <w:rPr>
          <w:rFonts w:ascii="Arial" w:hAnsi="Arial" w:cs="Arial"/>
          <w:sz w:val="20"/>
          <w:szCs w:val="20"/>
        </w:rPr>
        <w:t>a) ponúkaný ekvivalent musí mať rovnaké alebo lepšie technické a úžitkové parametre,</w:t>
      </w:r>
    </w:p>
    <w:p w14:paraId="72B4441C" w14:textId="77777777" w:rsidR="002033EC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B06AF">
        <w:rPr>
          <w:rFonts w:ascii="Arial" w:hAnsi="Arial" w:cs="Arial"/>
          <w:sz w:val="20"/>
          <w:szCs w:val="20"/>
        </w:rPr>
        <w:t>b) navrhovateľ musí v ponuke predložiť „Zoznam ponúkaných ekvivalentných položiek“, v ktorej uvedie čísla a názvy pôvodných položiek, ku ktorým ponúka ekvivalent, čísla nových položiek, obchodný názov, typové označenie a technické parametre ponúkaného ekvivalentu v takom rozsahu, aby vyhlasovateľ vedel pri hodnotení ponuky posúdiť, či ponúkaný výrobok, je alebo nie je ekvivalentom k tomu, ktorý bol požadovaný podľa súťažných podmienok.</w:t>
      </w:r>
    </w:p>
    <w:p w14:paraId="08A5DA77" w14:textId="77777777" w:rsidR="002033EC" w:rsidRDefault="002033EC" w:rsidP="002033EC">
      <w:pPr>
        <w:spacing w:line="288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1BFFD014" w14:textId="77777777" w:rsidR="00212657" w:rsidRDefault="00212657"/>
    <w:sectPr w:rsidR="002126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D19A4"/>
    <w:multiLevelType w:val="hybridMultilevel"/>
    <w:tmpl w:val="6F407242"/>
    <w:lvl w:ilvl="0" w:tplc="B264281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1A5A85"/>
    <w:multiLevelType w:val="multilevel"/>
    <w:tmpl w:val="743CA66E"/>
    <w:lvl w:ilvl="0">
      <w:start w:val="1"/>
      <w:numFmt w:val="upperRoman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lvlText w:val="4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lvlText w:val="5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" w15:restartNumberingAfterBreak="0">
    <w:nsid w:val="706A5E93"/>
    <w:multiLevelType w:val="multilevel"/>
    <w:tmpl w:val="AF74962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pStyle w:val="tltlNadpis2Arial14ptNiejeTunVetkypsmenvek"/>
      <w:lvlText w:val="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 w16cid:durableId="580987256">
    <w:abstractNumId w:val="2"/>
  </w:num>
  <w:num w:numId="2" w16cid:durableId="1616016900">
    <w:abstractNumId w:val="1"/>
  </w:num>
  <w:num w:numId="3" w16cid:durableId="459762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3EC"/>
    <w:rsid w:val="002033EC"/>
    <w:rsid w:val="00212657"/>
    <w:rsid w:val="002E481A"/>
    <w:rsid w:val="00461A76"/>
    <w:rsid w:val="00EC4E33"/>
    <w:rsid w:val="00FD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073B0"/>
  <w15:chartTrackingRefBased/>
  <w15:docId w15:val="{313A37CA-CF63-4F58-85E7-5056E7C5D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033E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2033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033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033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033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033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033E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033E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033E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033E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033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033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033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033E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033E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033E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033E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033E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033E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033E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033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033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033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033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033EC"/>
    <w:rPr>
      <w:i/>
      <w:iCs/>
      <w:color w:val="404040" w:themeColor="text1" w:themeTint="BF"/>
    </w:rPr>
  </w:style>
  <w:style w:type="paragraph" w:styleId="Odsekzoznamu">
    <w:name w:val="List Paragraph"/>
    <w:aliases w:val="lp1,Bullet List,FooterText,numbered,List Paragraph1,Paragraphe de liste1,Bullet Number,Odsek,body,Odsek zoznamu2,Table of contents numbered,lp11,List Paragraph11,Bullet 1,Use Case List Paragraph,Tabuľka,List Paragraph,Odrážky"/>
    <w:basedOn w:val="Normlny"/>
    <w:link w:val="OdsekzoznamuChar"/>
    <w:uiPriority w:val="34"/>
    <w:qFormat/>
    <w:rsid w:val="002033E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033E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033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033E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033EC"/>
    <w:rPr>
      <w:b/>
      <w:bCs/>
      <w:smallCaps/>
      <w:color w:val="2F5496" w:themeColor="accent1" w:themeShade="BF"/>
      <w:spacing w:val="5"/>
    </w:rPr>
  </w:style>
  <w:style w:type="paragraph" w:customStyle="1" w:styleId="tlNadpis1Arial16ptTunVetkypsmenvekVavo">
    <w:name w:val="Štýl Nadpis 1 + Arial 16 pt Tučné Všetky písmená veľké Vľavo ..."/>
    <w:basedOn w:val="Nadpis1"/>
    <w:uiPriority w:val="99"/>
    <w:rsid w:val="002033EC"/>
    <w:pPr>
      <w:keepLines w:val="0"/>
      <w:spacing w:before="0" w:after="180"/>
      <w:jc w:val="center"/>
    </w:pPr>
    <w:rPr>
      <w:rFonts w:ascii="Arial" w:eastAsia="Calibri" w:hAnsi="Arial" w:cs="Times New Roman"/>
      <w:b/>
      <w:bCs/>
      <w:caps/>
      <w:color w:val="auto"/>
      <w:kern w:val="28"/>
      <w:sz w:val="24"/>
      <w:szCs w:val="20"/>
      <w:lang w:val="en-US" w:eastAsia="cs-CZ"/>
    </w:rPr>
  </w:style>
  <w:style w:type="paragraph" w:customStyle="1" w:styleId="tltlNadpis2Arial14ptNiejeTunVetkypsmenvek">
    <w:name w:val="Štýl Štýl Nadpis 2 + Arial 14 pt Nie je Tučné Všetky písmená veľké..."/>
    <w:basedOn w:val="Normlny"/>
    <w:uiPriority w:val="99"/>
    <w:rsid w:val="002033EC"/>
    <w:pPr>
      <w:keepNext/>
      <w:numPr>
        <w:ilvl w:val="1"/>
        <w:numId w:val="1"/>
      </w:numPr>
      <w:spacing w:before="120" w:after="120"/>
      <w:outlineLvl w:val="1"/>
    </w:pPr>
    <w:rPr>
      <w:rFonts w:ascii="Arial" w:hAnsi="Arial"/>
      <w:b/>
      <w:caps/>
      <w:szCs w:val="20"/>
    </w:rPr>
  </w:style>
  <w:style w:type="character" w:customStyle="1" w:styleId="OdsekzoznamuChar">
    <w:name w:val="Odsek zoznamu Char"/>
    <w:aliases w:val="lp1 Char,Bullet List Char,FooterText Char,numbered Char,List Paragraph1 Char,Paragraphe de liste1 Char,Bullet Number Char,Odsek Char,body Char,Odsek zoznamu2 Char,Table of contents numbered Char,lp11 Char,List Paragraph11 Char"/>
    <w:link w:val="Odsekzoznamu"/>
    <w:uiPriority w:val="34"/>
    <w:qFormat/>
    <w:rsid w:val="002033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2288</Characters>
  <Application>Microsoft Office Word</Application>
  <DocSecurity>0</DocSecurity>
  <Lines>19</Lines>
  <Paragraphs>5</Paragraphs>
  <ScaleCrop>false</ScaleCrop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D.</dc:creator>
  <cp:keywords/>
  <dc:description/>
  <cp:lastModifiedBy>Milan D.</cp:lastModifiedBy>
  <cp:revision>1</cp:revision>
  <dcterms:created xsi:type="dcterms:W3CDTF">2026-03-10T11:08:00Z</dcterms:created>
  <dcterms:modified xsi:type="dcterms:W3CDTF">2026-03-10T11:09:00Z</dcterms:modified>
</cp:coreProperties>
</file>